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3A" w:rsidRPr="001C4F3A" w:rsidRDefault="001C4F3A" w:rsidP="001C4F3A">
      <w:pPr>
        <w:widowControl/>
        <w:spacing w:line="360" w:lineRule="exac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b/>
          <w:color w:val="333333"/>
          <w:kern w:val="0"/>
          <w:sz w:val="36"/>
          <w:szCs w:val="36"/>
        </w:rPr>
        <w:t>关于武汉市财政学校收费管理系统 竞争性磋商 项目第（2）次更正公告</w:t>
      </w:r>
      <w:r w:rsidRPr="001C4F3A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1C4F3A" w:rsidRPr="001C4F3A" w:rsidRDefault="001C4F3A" w:rsidP="001C4F3A">
      <w:pPr>
        <w:widowControl/>
        <w:spacing w:line="360" w:lineRule="exac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1C4F3A" w:rsidRPr="001C4F3A" w:rsidRDefault="001C4F3A" w:rsidP="001C4F3A">
      <w:pPr>
        <w:widowControl/>
        <w:spacing w:line="45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根据武汉市财政局J19107442-6894计划备案号 和 政府采购方式变更批复函，武汉市公共资源交易中心（武汉市政府采购中心）于2019年10月23日在上发布了收费管理系统WHZC-2019-00284-CS00166 竞争性磋商 采购公告。因修改评分标准，现将原采购文件的部分内容作如下澄清、修改：</w:t>
      </w:r>
      <w:r w:rsidRPr="001C4F3A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1..原采购文件中的</w:t>
      </w:r>
      <w:r w:rsidRPr="001C4F3A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“</w:t>
      </w: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类似业绩(客观分)：“根据供应商自2017年1月1日以来类似项目业绩打分，提供项目业绩证明材料（提供合同或中标通知书复印件），每个业绩2分，最高12分，没有或未提供证明材料则不得分。”</w:t>
      </w:r>
      <w:r w:rsidRPr="001C4F3A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”</w:t>
      </w: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 xml:space="preserve"> 澄清 为：类似业绩(客观分)：“根据供应商自2017年1月1日以来类似项目业绩打分，提供项目业绩证明材料（提供合同或中标通知书复印件），每个业绩4分，最高12分，没有或未提供证明材料则不得分。” 。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2..原采购文件中的</w:t>
      </w:r>
      <w:r w:rsidRPr="001C4F3A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“</w:t>
      </w: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客户评价(客观分)：“上述类似业绩中，提供客户成功应用的证明和客户评价，加盖客户公章，评价满意的每有1个得1分，满足6分。（未提供应用证明和客户评价的不得分）”</w:t>
      </w:r>
      <w:r w:rsidRPr="001C4F3A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”</w:t>
      </w: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 xml:space="preserve"> 澄清 为：客户评价(客观分)：“上述类似业绩中，提供客户成功应用的证明和客户评价，加盖客户公章，评价满意的每有1个得2分，满足6分。（未提供应用证明和客户评价的不得分）” 。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3..原采购文件中的</w:t>
      </w:r>
      <w:r w:rsidRPr="001C4F3A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“</w:t>
      </w: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现场演示(主观分)：“按照以下要求进行现场演示： 1.学生信息维护管理：系统提供学生信息项灵活定义和扩展，固定信息项联合自定义扩展项达到50个以上。满足得2分，不满足得0分； 2.收费项目及收费标准：系统提供收费项目按照项目类型分类（行政事业性收费、代收费）管理，对于不同的收费项目可以定义不同的支付方式，支持收费标准灵活定义和扩展。满足得2分，不满足得0分； 3.应收款数据管理：系统按照学生信息结合收费标准批量生成应收款数据，提供修改、删除应收款数据，提供应收款数据发布、取消发布功能。满足得2分，不满足得0分； 4.学生收费管理：系统同时提供直缴、汇缴两种缴费模式，提供统一的互联网支付通道,支持银联、支付宝、微信等支付方式，支持同一项目分多次缴款、支持选择项目缴费。满足得2分，不满足得0分； 5.学生异动管理：系统提供助学贷款、减免学费、学费缓交等多种绿色通道管理，提供休学、退学、毕业等业务场景信息变动登记管理。满足得2分，不满足得0分； 6.移动应用：支持学生通过微信公众号登录系统查询本人应缴款信息、在线缴款、查询电子票据及历史缴费信息。满足得2分，不满足得0分； 7.统计查询：提供收费情况、支付方式、欠费情况、学生信息等统计查询，可根据学院、专业、班级、收费项目等任意指定字段进行分类汇总统计。满足得2分，不满足得0分； 8.提供标准的API接口，负责对接校内跟收费相关的数字化校园的第三方业务系统，满足得2分，不满足得0分； 9.系统支持财政电子票据的开具、打印、查验等功能。满足得2分，不满足得0分； 10.系统架构</w:t>
      </w: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lastRenderedPageBreak/>
        <w:t xml:space="preserve">及主流运行浏览器：系统基于HTML5的纯B/S架构，不需要安装插件就能够运行，可在Chrome、360、Firefox、IE等主流浏览器上运行。满足得2分，不满足得0分。 以上10项每演示成功一项，得2分，最高得20分。分项演示内容不全面或演示不成功不得分。 注：演示时长不超过5分钟，现场演示人员不超过2人，演示形式由供应商自定，演示设备由供应商自备，由现场工作人员负责演示时间计时。供应商开标前自行检查功能演示相关事项，保证运行良好。如遇演示故障，一切后果由供应商自负。演示软件环境及电脑设备由供应商自行提前准备。” </w:t>
      </w:r>
      <w:r w:rsidRPr="001C4F3A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”</w:t>
      </w: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 xml:space="preserve"> 澄清 为：现场演示(主观分)：“按照以下要求进行现场演示： 1.学生信息维护管理：系统提供学生信息项灵活定义和扩展，固定信息项联合自定义扩展项达到50个以上。满足得2分，不满足得0分； 2.收费项目及收费标准：系统提供收费项目按照项目类型分类（行政事业性收费、代收费）管理，对于不同的收费项目可以定义不同的支付方式，支持收费标准灵活定义和扩展。满足得2分，不满足得0分； 3.应收款数据管理：系统按照学生信息结合收费标准批量生成应收款数据，提供修改、删除应收款数据，提供应收款数据发布、取消发布功能。满足得2分，不满足得0分； 4.学生收费管理：系统同时提供直缴、汇缴两种缴费模式，提供统一的互联网支付通道,支持银联、支付宝、微信等支付方式，支持同一项目分多次缴款、支持选择项目缴费。满足得2分，不满足得0分； 5.学生异动管理：系统提供助学贷款、减免学费、学费缓交等多种绿色通道管理，提供休学、退学、毕业等业务场景信息变动登记管理。满足得2分，不满足得0分； 6.移动应用：支持学生通过微信公众号登录系统查询本人应缴款信息、在线缴款、查询电子票据及历史缴费信息。满足得2分，不满足得0分； 7.统计查询：提供收费情况、支付方式、欠费情况、学生信息等统计查询，可根据学院、专业、班级、收费项目等任意指定字段进行分类汇总统计。满足得2分，不满足得0分； 8.提供标准的API接口，负责对接校内跟收费相关的数字化校园的第三方业务系统，满足得2分，不满足得0分； 9.系统支持财政电子票据的开具、打印、查验等功能。满足得2分，不满足得0分； 10.系统架构及主流运行浏览器：系统基于HTML5的纯B/S架构，不需要安装插件就能够运行，可在Chrome、360、Firefox、IE等主流浏览器上运行。满足得2分，不满足得0分。 以上10项每演示成功一项，得2分，最高得20分。分项演示内容不全面或演示不成功不得分。 注：供应商对以上十项进行满足采购需求的功能演示，时长不超过15分钟，现场演示人员不超过2人，演示形式由供应商自定，演示设备由供应商自备，由现场工作人员负责演示时间计时。供应商开标前自行检查功能演示相关事项，保证运行良好。如遇演示故障，一切后果由供应商自负。演示软件环境及电脑设备由供应商自行提前准备。现场演示的内容需要放在U盘中，并将U盘单独密封装在一个小信封中，开标前交由我中心。” 。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其他内容不变。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 xml:space="preserve">采购人联系方式：　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名 称：武汉市财政学校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lastRenderedPageBreak/>
        <w:t>地 址：武汉市汉阳区汉阳大道790号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联 系 人：万里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电 话：84551469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传 真：/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集中采购机构或政府采购代理机构联系方式：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名 称：武汉市公共资源交易中心（武汉市政府采购中心）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地 址：武汉市江岸区金桥大道117号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联 系 人：程玉琴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电 话：65771159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传 真：/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政府采购监督管理部门投诉电话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电 话：027-85733902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信息发布媒体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（一）湖北省政府采购网</w:t>
      </w:r>
      <w:r w:rsidRPr="001C4F3A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（网址：</w:t>
      </w:r>
      <w:hyperlink r:id="rId5" w:history="1">
        <w:r w:rsidRPr="001C4F3A">
          <w:rPr>
            <w:rFonts w:ascii="仿宋_GB2312" w:eastAsia="仿宋_GB2312" w:hAnsi="仿宋" w:cs="宋体" w:hint="eastAsia"/>
            <w:color w:val="333333"/>
            <w:kern w:val="0"/>
            <w:sz w:val="24"/>
            <w:szCs w:val="24"/>
          </w:rPr>
          <w:t>http://www.ccgp-hubei.gov.cn</w:t>
        </w:r>
      </w:hyperlink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）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（二）武汉政府采购信息发布系统</w:t>
      </w:r>
      <w:r w:rsidRPr="001C4F3A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（网址：</w:t>
      </w:r>
      <w:hyperlink r:id="rId6" w:history="1">
        <w:r w:rsidRPr="001C4F3A">
          <w:rPr>
            <w:rFonts w:ascii="仿宋_GB2312" w:eastAsia="仿宋_GB2312" w:hAnsi="仿宋" w:cs="宋体" w:hint="eastAsia"/>
            <w:color w:val="333333"/>
            <w:kern w:val="0"/>
            <w:sz w:val="24"/>
            <w:szCs w:val="24"/>
          </w:rPr>
          <w:t>http://27.17.40.162:8000</w:t>
        </w:r>
      </w:hyperlink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）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（三）其他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（网址：/）</w:t>
      </w:r>
      <w:r w:rsidRPr="001C4F3A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1C4F3A" w:rsidRPr="001C4F3A" w:rsidRDefault="001C4F3A" w:rsidP="001C4F3A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1C4F3A" w:rsidRPr="001C4F3A" w:rsidRDefault="001C4F3A" w:rsidP="001C4F3A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4F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1C4F3A" w:rsidRPr="001C4F3A" w:rsidRDefault="001C4F3A" w:rsidP="001C4F3A">
      <w:pPr>
        <w:widowControl/>
        <w:spacing w:after="150" w:line="450" w:lineRule="atLeast"/>
        <w:ind w:firstLine="48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Segoe UI" w:hint="eastAsia"/>
          <w:color w:val="333333"/>
          <w:kern w:val="0"/>
          <w:sz w:val="24"/>
          <w:szCs w:val="24"/>
        </w:rPr>
        <w:t xml:space="preserve">武汉市公共资源交易中心（武汉市政府采购中心） </w:t>
      </w:r>
    </w:p>
    <w:p w:rsidR="001C4F3A" w:rsidRPr="001C4F3A" w:rsidRDefault="001C4F3A" w:rsidP="001C4F3A">
      <w:pPr>
        <w:widowControl/>
        <w:spacing w:after="150" w:line="450" w:lineRule="atLeast"/>
        <w:ind w:firstLine="48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1C4F3A">
        <w:rPr>
          <w:rFonts w:ascii="仿宋_GB2312" w:eastAsia="仿宋_GB2312" w:hAnsi="仿宋" w:cs="Segoe UI" w:hint="eastAsia"/>
          <w:color w:val="333333"/>
          <w:kern w:val="0"/>
          <w:sz w:val="24"/>
          <w:szCs w:val="21"/>
        </w:rPr>
        <w:t>2019-11-13</w:t>
      </w:r>
      <w:r w:rsidRPr="001C4F3A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8A719C" w:rsidRDefault="008A719C">
      <w:bookmarkStart w:id="0" w:name="_GoBack"/>
      <w:bookmarkEnd w:id="0"/>
    </w:p>
    <w:sectPr w:rsidR="008A7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3A"/>
    <w:rsid w:val="001C4F3A"/>
    <w:rsid w:val="008A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86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19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7.17.40.162:8000/" TargetMode="External"/><Relationship Id="rId5" Type="http://schemas.openxmlformats.org/officeDocument/2006/relationships/hyperlink" Target="http://www.ccgp-hubei.gov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2526</Characters>
  <Application>Microsoft Office Word</Application>
  <DocSecurity>0</DocSecurity>
  <Lines>21</Lines>
  <Paragraphs>5</Paragraphs>
  <ScaleCrop>false</ScaleCrop>
  <Company>china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王俐琼</dc:creator>
  <cp:lastModifiedBy>王俐琼</cp:lastModifiedBy>
  <cp:revision>1</cp:revision>
  <dcterms:created xsi:type="dcterms:W3CDTF">2019-11-14T01:54:00Z</dcterms:created>
  <dcterms:modified xsi:type="dcterms:W3CDTF">2019-11-14T01:55:00Z</dcterms:modified>
</cp:coreProperties>
</file>